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C56AB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9B" w:rsidRDefault="0005609B" w:rsidP="004873FA">
      <w:pPr>
        <w:spacing w:after="0" w:line="240" w:lineRule="auto"/>
      </w:pPr>
      <w:r>
        <w:separator/>
      </w:r>
    </w:p>
  </w:endnote>
  <w:endnote w:type="continuationSeparator" w:id="0">
    <w:p w:rsidR="0005609B" w:rsidRDefault="0005609B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9B" w:rsidRDefault="0005609B" w:rsidP="004873FA">
      <w:pPr>
        <w:spacing w:after="0" w:line="240" w:lineRule="auto"/>
      </w:pPr>
      <w:r>
        <w:separator/>
      </w:r>
    </w:p>
  </w:footnote>
  <w:footnote w:type="continuationSeparator" w:id="0">
    <w:p w:rsidR="0005609B" w:rsidRDefault="0005609B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58040E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5321A"/>
    <w:rsid w:val="0005609B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F5471"/>
    <w:rsid w:val="00221ABA"/>
    <w:rsid w:val="00232F68"/>
    <w:rsid w:val="00284184"/>
    <w:rsid w:val="00290B7F"/>
    <w:rsid w:val="002A28CF"/>
    <w:rsid w:val="002B3D93"/>
    <w:rsid w:val="002B77F6"/>
    <w:rsid w:val="002C7DC7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E7A"/>
    <w:rsid w:val="003D2FD3"/>
    <w:rsid w:val="003E5424"/>
    <w:rsid w:val="003F386E"/>
    <w:rsid w:val="003F548B"/>
    <w:rsid w:val="00416A45"/>
    <w:rsid w:val="004208FD"/>
    <w:rsid w:val="004254FD"/>
    <w:rsid w:val="00427FD4"/>
    <w:rsid w:val="0044429E"/>
    <w:rsid w:val="0045497F"/>
    <w:rsid w:val="004615A1"/>
    <w:rsid w:val="004873FA"/>
    <w:rsid w:val="004962F7"/>
    <w:rsid w:val="004C0328"/>
    <w:rsid w:val="004E5F11"/>
    <w:rsid w:val="004F408C"/>
    <w:rsid w:val="00501C7D"/>
    <w:rsid w:val="0051141F"/>
    <w:rsid w:val="00522962"/>
    <w:rsid w:val="00544E8E"/>
    <w:rsid w:val="0055547B"/>
    <w:rsid w:val="00571D29"/>
    <w:rsid w:val="00575D9E"/>
    <w:rsid w:val="0058040E"/>
    <w:rsid w:val="005843AD"/>
    <w:rsid w:val="005C1DAA"/>
    <w:rsid w:val="005E57C7"/>
    <w:rsid w:val="00625B76"/>
    <w:rsid w:val="00626537"/>
    <w:rsid w:val="0063429F"/>
    <w:rsid w:val="006456D9"/>
    <w:rsid w:val="00675658"/>
    <w:rsid w:val="0067603B"/>
    <w:rsid w:val="00680B03"/>
    <w:rsid w:val="006A2D14"/>
    <w:rsid w:val="006B1040"/>
    <w:rsid w:val="006B546B"/>
    <w:rsid w:val="006C52F4"/>
    <w:rsid w:val="006F0172"/>
    <w:rsid w:val="00711B5D"/>
    <w:rsid w:val="00721A72"/>
    <w:rsid w:val="0073670F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304E2"/>
    <w:rsid w:val="008533EE"/>
    <w:rsid w:val="00863781"/>
    <w:rsid w:val="00875C1A"/>
    <w:rsid w:val="008846B6"/>
    <w:rsid w:val="008C73C4"/>
    <w:rsid w:val="008D1568"/>
    <w:rsid w:val="008E715E"/>
    <w:rsid w:val="008F37B6"/>
    <w:rsid w:val="00900C2E"/>
    <w:rsid w:val="00903CB6"/>
    <w:rsid w:val="00904B54"/>
    <w:rsid w:val="00910EAD"/>
    <w:rsid w:val="0092395C"/>
    <w:rsid w:val="00953A38"/>
    <w:rsid w:val="0096032E"/>
    <w:rsid w:val="009760CB"/>
    <w:rsid w:val="009B288D"/>
    <w:rsid w:val="009B516D"/>
    <w:rsid w:val="009E016F"/>
    <w:rsid w:val="009F50ED"/>
    <w:rsid w:val="00A03D12"/>
    <w:rsid w:val="00A179B4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6089"/>
    <w:rsid w:val="00AE244A"/>
    <w:rsid w:val="00AF71E6"/>
    <w:rsid w:val="00B01726"/>
    <w:rsid w:val="00B13F0D"/>
    <w:rsid w:val="00B1720A"/>
    <w:rsid w:val="00B230B8"/>
    <w:rsid w:val="00B306B0"/>
    <w:rsid w:val="00B354A2"/>
    <w:rsid w:val="00B460D0"/>
    <w:rsid w:val="00B5267A"/>
    <w:rsid w:val="00B81C69"/>
    <w:rsid w:val="00BA746D"/>
    <w:rsid w:val="00BD1FB6"/>
    <w:rsid w:val="00BE1B3C"/>
    <w:rsid w:val="00BE3D84"/>
    <w:rsid w:val="00BE4FC0"/>
    <w:rsid w:val="00BF42CC"/>
    <w:rsid w:val="00C12185"/>
    <w:rsid w:val="00C2074F"/>
    <w:rsid w:val="00C40228"/>
    <w:rsid w:val="00C85327"/>
    <w:rsid w:val="00CA0295"/>
    <w:rsid w:val="00CB133E"/>
    <w:rsid w:val="00CB4EA7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DB517A"/>
    <w:rsid w:val="00DC239D"/>
    <w:rsid w:val="00DC7055"/>
    <w:rsid w:val="00E252A4"/>
    <w:rsid w:val="00E342C4"/>
    <w:rsid w:val="00E40298"/>
    <w:rsid w:val="00E56CBD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F123BE"/>
    <w:rsid w:val="00F175ED"/>
    <w:rsid w:val="00F66208"/>
    <w:rsid w:val="00F72F3F"/>
    <w:rsid w:val="00F74C78"/>
    <w:rsid w:val="00F8182C"/>
    <w:rsid w:val="00F86351"/>
    <w:rsid w:val="00F91753"/>
    <w:rsid w:val="00FC5A36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9 месяцев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2018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Нарушение налогового законодательства физическими и юридическими лицамии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21</c:v>
                </c:pt>
                <c:pt idx="1">
                  <c:v>17</c:v>
                </c:pt>
                <c:pt idx="2">
                  <c:v>15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 и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Государственная регистрация юридических лиц и индивидуальных предпринимателей (фермерских хозяйств)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Налогообложение доходов физических и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Возврат или зачет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Налогообложение малоги бизнеса,  специальных налоговых режимов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Доступ к персонифицированной информации о состоянии расчета с бюджетом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301987328"/>
        <c:axId val="301988864"/>
      </c:barChart>
      <c:catAx>
        <c:axId val="3019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988864"/>
        <c:crosses val="autoZero"/>
        <c:auto val="1"/>
        <c:lblAlgn val="ctr"/>
        <c:lblOffset val="100"/>
        <c:noMultiLvlLbl val="0"/>
      </c:catAx>
      <c:valAx>
        <c:axId val="30198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9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течении </a:t>
            </a:r>
            <a:r>
              <a:rPr lang="ru-RU" sz="1351" b="1" i="0" u="none" strike="noStrike" baseline="0">
                <a:effectLst/>
              </a:rPr>
              <a:t>9 месяцев 2018 года </a:t>
            </a:r>
            <a:r>
              <a:rPr lang="ru-RU" sz="1351" baseline="0"/>
              <a:t>в разрезе субъектов </a:t>
            </a:r>
          </a:p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8665922747666E-2"/>
          <c:y val="0.11646634435255929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9028295115805231E-2"/>
                  <c:y val="-3.0419535646489266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Моск</a:t>
                    </a:r>
                    <a:r>
                      <a:rPr lang="ru-RU" baseline="0"/>
                      <a:t>ва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30%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Московская область</a:t>
                    </a:r>
                    <a:r>
                      <a:rPr lang="ru-RU" baseline="0"/>
                      <a:t>
9%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735138646591333"/>
                  <c:y val="-8.749195936813176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Санкт-Петербург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0515169136792033"/>
                  <c:y val="-4.401136733799858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Краснодарский край 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5234816269472837"/>
                  <c:y val="1.698533400873425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Ростовская область
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22698940979463E-2"/>
                  <c:y val="3.308210617182558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Свердловская область</a:t>
                    </a:r>
                    <a:r>
                      <a:rPr lang="ru-RU" baseline="0"/>
                      <a:t>
1 %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Татарстан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8439176005315014"/>
                  <c:y val="-2.853558893261690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Ставропольский</a:t>
                    </a:r>
                    <a:r>
                      <a:rPr lang="ru-RU" baseline="0"/>
                      <a:t> край
1 %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47%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Ставропольский край </c:v>
                </c:pt>
                <c:pt idx="7">
                  <c:v>Самарская область </c:v>
                </c:pt>
                <c:pt idx="8">
                  <c:v>Нижегородская область</c:v>
                </c:pt>
                <c:pt idx="9">
                  <c:v>Челябинская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9 месяцев </a:t>
            </a:r>
            <a:r>
              <a:rPr lang="ru-RU" sz="1401" b="1" i="0" u="none" strike="noStrike" baseline="0">
                <a:effectLst/>
              </a:rPr>
              <a:t>2018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8%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92%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B3DF-58C6-405D-B0CC-D6A3F68C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Муромская Ольга Вячеславовна</cp:lastModifiedBy>
  <cp:revision>5</cp:revision>
  <cp:lastPrinted>2018-04-24T14:08:00Z</cp:lastPrinted>
  <dcterms:created xsi:type="dcterms:W3CDTF">2018-10-12T11:51:00Z</dcterms:created>
  <dcterms:modified xsi:type="dcterms:W3CDTF">2018-10-23T08:56:00Z</dcterms:modified>
</cp:coreProperties>
</file>